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Zarządzenie  Nr </w:t>
      </w:r>
      <w:r w:rsidR="00304E0F">
        <w:rPr>
          <w:iCs/>
          <w:sz w:val="24"/>
          <w:szCs w:val="24"/>
        </w:rPr>
        <w:t xml:space="preserve"> </w:t>
      </w:r>
      <w:r w:rsidR="00304E0F" w:rsidRPr="00304E0F">
        <w:rPr>
          <w:b/>
          <w:bCs/>
          <w:iCs/>
          <w:sz w:val="24"/>
          <w:szCs w:val="24"/>
        </w:rPr>
        <w:t>154</w:t>
      </w:r>
      <w:r w:rsidR="003B54C8">
        <w:rPr>
          <w:b/>
          <w:bCs/>
          <w:sz w:val="24"/>
          <w:szCs w:val="24"/>
        </w:rPr>
        <w:t>/20</w:t>
      </w:r>
      <w:r w:rsidR="00C76135">
        <w:rPr>
          <w:b/>
          <w:bCs/>
          <w:sz w:val="24"/>
          <w:szCs w:val="24"/>
        </w:rPr>
        <w:t>21</w:t>
      </w:r>
    </w:p>
    <w:p w:rsidR="00B4218F" w:rsidRDefault="009811DA">
      <w:pPr>
        <w:pStyle w:val="Nagwek1"/>
        <w:spacing w:after="120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Burmistrza   Głowna</w:t>
      </w:r>
    </w:p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 dnia </w:t>
      </w:r>
      <w:r w:rsidR="00304E0F" w:rsidRPr="00304E0F">
        <w:rPr>
          <w:b/>
          <w:sz w:val="24"/>
          <w:szCs w:val="24"/>
        </w:rPr>
        <w:t>04</w:t>
      </w:r>
      <w:r w:rsidR="00C76135">
        <w:rPr>
          <w:b/>
          <w:bCs/>
          <w:sz w:val="24"/>
          <w:szCs w:val="24"/>
        </w:rPr>
        <w:t xml:space="preserve"> </w:t>
      </w:r>
      <w:r w:rsidR="005A6EE8">
        <w:rPr>
          <w:b/>
          <w:bCs/>
          <w:sz w:val="24"/>
          <w:szCs w:val="24"/>
        </w:rPr>
        <w:t>listopada</w:t>
      </w:r>
      <w:r w:rsidR="00A51563">
        <w:rPr>
          <w:b/>
          <w:bCs/>
          <w:sz w:val="24"/>
          <w:szCs w:val="24"/>
        </w:rPr>
        <w:t xml:space="preserve"> 20</w:t>
      </w:r>
      <w:r w:rsidR="00C76135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roku</w:t>
      </w:r>
    </w:p>
    <w:p w:rsidR="00B4218F" w:rsidRDefault="00B4218F">
      <w:pPr>
        <w:widowControl w:val="0"/>
        <w:jc w:val="both"/>
        <w:rPr>
          <w:sz w:val="26"/>
          <w:szCs w:val="26"/>
        </w:rPr>
      </w:pPr>
    </w:p>
    <w:p w:rsidR="00B4218F" w:rsidRDefault="009811DA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w sprawie przeznaczenia do sprzedaży w trybie bezprzetargowym</w:t>
      </w:r>
    </w:p>
    <w:p w:rsidR="00B4218F" w:rsidRDefault="001107B6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lokal</w:t>
      </w:r>
      <w:r w:rsidR="0015540A">
        <w:rPr>
          <w:b/>
          <w:bCs/>
          <w:iCs/>
          <w:sz w:val="24"/>
          <w:szCs w:val="26"/>
        </w:rPr>
        <w:t>u</w:t>
      </w:r>
      <w:r>
        <w:rPr>
          <w:b/>
          <w:bCs/>
          <w:iCs/>
          <w:sz w:val="24"/>
          <w:szCs w:val="26"/>
        </w:rPr>
        <w:t xml:space="preserve">  mieszkaln</w:t>
      </w:r>
      <w:r w:rsidR="0015540A">
        <w:rPr>
          <w:b/>
          <w:bCs/>
          <w:iCs/>
          <w:sz w:val="24"/>
          <w:szCs w:val="26"/>
        </w:rPr>
        <w:t>ego</w:t>
      </w:r>
      <w:r>
        <w:rPr>
          <w:b/>
          <w:bCs/>
          <w:iCs/>
          <w:sz w:val="24"/>
          <w:szCs w:val="26"/>
        </w:rPr>
        <w:t xml:space="preserve">  stanowiąc</w:t>
      </w:r>
      <w:r w:rsidR="0015540A">
        <w:rPr>
          <w:b/>
          <w:bCs/>
          <w:iCs/>
          <w:sz w:val="24"/>
          <w:szCs w:val="26"/>
        </w:rPr>
        <w:t>ego</w:t>
      </w:r>
      <w:r w:rsidR="009811DA">
        <w:rPr>
          <w:b/>
          <w:bCs/>
          <w:iCs/>
          <w:sz w:val="24"/>
          <w:szCs w:val="26"/>
        </w:rPr>
        <w:t xml:space="preserve">  własnoś</w:t>
      </w:r>
      <w:r>
        <w:rPr>
          <w:b/>
          <w:bCs/>
          <w:iCs/>
          <w:sz w:val="24"/>
          <w:szCs w:val="26"/>
        </w:rPr>
        <w:t>ć gminy</w:t>
      </w:r>
      <w:r w:rsidR="00151F89">
        <w:rPr>
          <w:b/>
          <w:bCs/>
          <w:iCs/>
          <w:sz w:val="24"/>
          <w:szCs w:val="26"/>
        </w:rPr>
        <w:t xml:space="preserve"> oraz ustalenia                                     </w:t>
      </w:r>
      <w:r>
        <w:rPr>
          <w:b/>
          <w:bCs/>
          <w:iCs/>
          <w:sz w:val="24"/>
          <w:szCs w:val="26"/>
        </w:rPr>
        <w:t xml:space="preserve"> i ogłoszenia wykazu t</w:t>
      </w:r>
      <w:r w:rsidR="0015540A">
        <w:rPr>
          <w:b/>
          <w:bCs/>
          <w:iCs/>
          <w:sz w:val="24"/>
          <w:szCs w:val="26"/>
        </w:rPr>
        <w:t>ego</w:t>
      </w:r>
      <w:r>
        <w:rPr>
          <w:b/>
          <w:bCs/>
          <w:iCs/>
          <w:sz w:val="24"/>
          <w:szCs w:val="26"/>
        </w:rPr>
        <w:t xml:space="preserve"> lokal</w:t>
      </w:r>
      <w:r w:rsidR="0015540A">
        <w:rPr>
          <w:b/>
          <w:bCs/>
          <w:iCs/>
          <w:sz w:val="24"/>
          <w:szCs w:val="26"/>
        </w:rPr>
        <w:t>u</w:t>
      </w:r>
      <w:r w:rsidR="009811DA">
        <w:rPr>
          <w:b/>
          <w:bCs/>
          <w:iCs/>
          <w:sz w:val="24"/>
          <w:szCs w:val="26"/>
        </w:rPr>
        <w:t>.</w:t>
      </w:r>
    </w:p>
    <w:p w:rsidR="00B4218F" w:rsidRDefault="00B4218F" w:rsidP="001107B6">
      <w:pPr>
        <w:widowControl w:val="0"/>
        <w:rPr>
          <w:sz w:val="26"/>
          <w:szCs w:val="26"/>
        </w:rPr>
      </w:pPr>
    </w:p>
    <w:p w:rsidR="00B4218F" w:rsidRDefault="00B4218F">
      <w:pPr>
        <w:widowControl w:val="0"/>
        <w:jc w:val="both"/>
        <w:rPr>
          <w:sz w:val="28"/>
          <w:szCs w:val="28"/>
        </w:rPr>
      </w:pPr>
    </w:p>
    <w:p w:rsidR="00B4218F" w:rsidRDefault="009811DA">
      <w:pPr>
        <w:widowControl w:val="0"/>
        <w:ind w:firstLine="720"/>
        <w:jc w:val="both"/>
      </w:pPr>
      <w:r>
        <w:rPr>
          <w:sz w:val="24"/>
        </w:rPr>
        <w:t>Na podstawie art. 30 ust. 1 i ust.</w:t>
      </w:r>
      <w:r w:rsidR="0015540A">
        <w:rPr>
          <w:sz w:val="24"/>
        </w:rPr>
        <w:t xml:space="preserve"> </w:t>
      </w:r>
      <w:r>
        <w:rPr>
          <w:sz w:val="24"/>
        </w:rPr>
        <w:t>2 pkt 2 i 3 ustawy z dnia 08 marca 1990</w:t>
      </w:r>
      <w:r w:rsidR="0015540A">
        <w:rPr>
          <w:sz w:val="24"/>
        </w:rPr>
        <w:t xml:space="preserve"> </w:t>
      </w:r>
      <w:r>
        <w:rPr>
          <w:sz w:val="24"/>
        </w:rPr>
        <w:t>r</w:t>
      </w:r>
      <w:r>
        <w:rPr>
          <w:iCs/>
          <w:sz w:val="24"/>
        </w:rPr>
        <w:t>.                     o samorządzie</w:t>
      </w:r>
      <w:r>
        <w:rPr>
          <w:sz w:val="24"/>
        </w:rPr>
        <w:t xml:space="preserve"> </w:t>
      </w:r>
      <w:r>
        <w:rPr>
          <w:iCs/>
          <w:sz w:val="24"/>
        </w:rPr>
        <w:t xml:space="preserve">gminnym </w:t>
      </w:r>
      <w:r>
        <w:rPr>
          <w:iCs/>
          <w:sz w:val="24"/>
          <w:szCs w:val="24"/>
        </w:rPr>
        <w:t>(tekst jedn.: Dz. U. z 20</w:t>
      </w:r>
      <w:r w:rsidR="008B5A70">
        <w:rPr>
          <w:iCs/>
          <w:sz w:val="24"/>
          <w:szCs w:val="24"/>
        </w:rPr>
        <w:t>2</w:t>
      </w:r>
      <w:r w:rsidR="00C803BF">
        <w:rPr>
          <w:iCs/>
          <w:sz w:val="24"/>
          <w:szCs w:val="24"/>
        </w:rPr>
        <w:t>1</w:t>
      </w:r>
      <w:r w:rsidR="005F0E9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 poz.</w:t>
      </w:r>
      <w:r w:rsidR="005F0E94">
        <w:rPr>
          <w:iCs/>
          <w:sz w:val="24"/>
          <w:szCs w:val="24"/>
        </w:rPr>
        <w:t xml:space="preserve"> </w:t>
      </w:r>
      <w:r w:rsidR="00C803BF">
        <w:rPr>
          <w:iCs/>
          <w:sz w:val="24"/>
          <w:szCs w:val="24"/>
        </w:rPr>
        <w:t>1372</w:t>
      </w:r>
      <w:r w:rsidR="00A35781">
        <w:rPr>
          <w:iCs/>
          <w:sz w:val="24"/>
          <w:szCs w:val="24"/>
        </w:rPr>
        <w:t xml:space="preserve"> i poz. 1834</w:t>
      </w:r>
      <w:r>
        <w:rPr>
          <w:iCs/>
          <w:sz w:val="24"/>
          <w:szCs w:val="24"/>
        </w:rPr>
        <w:t xml:space="preserve">) oraz </w:t>
      </w:r>
      <w:r>
        <w:rPr>
          <w:sz w:val="24"/>
          <w:szCs w:val="24"/>
        </w:rPr>
        <w:t>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13 ust.</w:t>
      </w:r>
      <w:r w:rsidR="0015540A">
        <w:rPr>
          <w:sz w:val="24"/>
          <w:szCs w:val="24"/>
        </w:rPr>
        <w:t xml:space="preserve"> </w:t>
      </w:r>
      <w:r>
        <w:rPr>
          <w:sz w:val="24"/>
          <w:szCs w:val="24"/>
        </w:rPr>
        <w:t>1,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34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pkt 3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5,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35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i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1,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1a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z w:val="24"/>
        </w:rPr>
        <w:t>ustawy  z dnia 21 sierpnia 1997</w:t>
      </w:r>
      <w:r w:rsidR="00D44DE7">
        <w:rPr>
          <w:sz w:val="24"/>
        </w:rPr>
        <w:t xml:space="preserve"> </w:t>
      </w:r>
      <w:r>
        <w:rPr>
          <w:sz w:val="24"/>
        </w:rPr>
        <w:t xml:space="preserve">r. </w:t>
      </w:r>
      <w:r>
        <w:rPr>
          <w:iCs/>
          <w:sz w:val="24"/>
        </w:rPr>
        <w:t xml:space="preserve">o gospodarce nieruchomościami </w:t>
      </w:r>
      <w:r w:rsidR="003B54C8">
        <w:rPr>
          <w:iCs/>
          <w:sz w:val="24"/>
          <w:szCs w:val="24"/>
        </w:rPr>
        <w:t>(tekst jedn.: Dz. U. z 20</w:t>
      </w:r>
      <w:r w:rsidR="00ED7F67">
        <w:rPr>
          <w:iCs/>
          <w:sz w:val="24"/>
          <w:szCs w:val="24"/>
        </w:rPr>
        <w:t>2</w:t>
      </w:r>
      <w:r w:rsidR="00A35781">
        <w:rPr>
          <w:iCs/>
          <w:sz w:val="24"/>
          <w:szCs w:val="24"/>
        </w:rPr>
        <w:t>1</w:t>
      </w:r>
      <w:r w:rsidR="00E0062D">
        <w:rPr>
          <w:iCs/>
          <w:sz w:val="24"/>
          <w:szCs w:val="24"/>
        </w:rPr>
        <w:t xml:space="preserve"> </w:t>
      </w:r>
      <w:r w:rsidR="00A51563">
        <w:rPr>
          <w:iCs/>
          <w:sz w:val="24"/>
          <w:szCs w:val="24"/>
        </w:rPr>
        <w:t>r. poz.</w:t>
      </w:r>
      <w:r w:rsidR="00E0062D">
        <w:rPr>
          <w:iCs/>
          <w:sz w:val="24"/>
          <w:szCs w:val="24"/>
        </w:rPr>
        <w:t xml:space="preserve"> </w:t>
      </w:r>
      <w:r w:rsidR="00ED7F67">
        <w:rPr>
          <w:iCs/>
          <w:sz w:val="24"/>
          <w:szCs w:val="24"/>
        </w:rPr>
        <w:t>1</w:t>
      </w:r>
      <w:r w:rsidR="00A35781">
        <w:rPr>
          <w:iCs/>
          <w:sz w:val="24"/>
          <w:szCs w:val="24"/>
        </w:rPr>
        <w:t>899)</w:t>
      </w:r>
      <w:r>
        <w:rPr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</w:rPr>
        <w:t></w:t>
      </w:r>
      <w:r>
        <w:rPr>
          <w:i/>
          <w:iCs/>
        </w:rPr>
        <w:t xml:space="preserve"> </w:t>
      </w:r>
      <w:r>
        <w:rPr>
          <w:sz w:val="24"/>
          <w:szCs w:val="24"/>
        </w:rPr>
        <w:t xml:space="preserve"> </w:t>
      </w:r>
      <w:r w:rsidR="00A357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w oparciu </w:t>
      </w:r>
      <w:r w:rsidR="00A51563">
        <w:rPr>
          <w:sz w:val="24"/>
          <w:szCs w:val="24"/>
        </w:rPr>
        <w:t xml:space="preserve">o </w:t>
      </w:r>
      <w:r>
        <w:rPr>
          <w:sz w:val="24"/>
          <w:szCs w:val="24"/>
        </w:rPr>
        <w:t>Uchwałę Nr XXVIII/266/05 Rad</w:t>
      </w:r>
      <w:r w:rsidR="00A51563">
        <w:rPr>
          <w:sz w:val="24"/>
          <w:szCs w:val="24"/>
        </w:rPr>
        <w:t xml:space="preserve">y Miejskiej </w:t>
      </w:r>
      <w:r w:rsidR="00C803BF">
        <w:rPr>
          <w:sz w:val="24"/>
          <w:szCs w:val="24"/>
        </w:rPr>
        <w:t xml:space="preserve">  </w:t>
      </w:r>
      <w:r>
        <w:rPr>
          <w:sz w:val="24"/>
          <w:szCs w:val="24"/>
        </w:rPr>
        <w:t>w Głownie z dnia 30 marca 2005 roku</w:t>
      </w:r>
      <w:r w:rsidR="00A35781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sprawie ustalenia zasad sprzedaży na rzecz najemców samodzielnych lokali mieszkalnych stanowiących własność Gminy Miasta Głowna </w:t>
      </w:r>
      <w:r>
        <w:rPr>
          <w:sz w:val="24"/>
          <w:szCs w:val="24"/>
        </w:rPr>
        <w:t xml:space="preserve">(zmienioną Uchwałą </w:t>
      </w:r>
      <w:r w:rsidR="00A3578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Nr XIV/98/07 Rady Miejskiej w Głownie z dnia 20</w:t>
      </w:r>
      <w:r w:rsidR="00A35781">
        <w:rPr>
          <w:sz w:val="24"/>
          <w:szCs w:val="24"/>
        </w:rPr>
        <w:t xml:space="preserve"> października </w:t>
      </w:r>
      <w:r>
        <w:rPr>
          <w:sz w:val="24"/>
          <w:szCs w:val="24"/>
        </w:rPr>
        <w:t>2007</w:t>
      </w:r>
      <w:r w:rsidR="00E0062D">
        <w:rPr>
          <w:sz w:val="24"/>
          <w:szCs w:val="24"/>
        </w:rPr>
        <w:t xml:space="preserve"> </w:t>
      </w:r>
      <w:r>
        <w:rPr>
          <w:sz w:val="24"/>
          <w:szCs w:val="24"/>
        </w:rPr>
        <w:t>r.)</w:t>
      </w:r>
    </w:p>
    <w:p w:rsidR="00B4218F" w:rsidRDefault="00B4218F">
      <w:pPr>
        <w:widowControl w:val="0"/>
        <w:jc w:val="both"/>
        <w:rPr>
          <w:i/>
          <w:iCs/>
          <w:sz w:val="28"/>
          <w:szCs w:val="28"/>
        </w:rPr>
      </w:pPr>
    </w:p>
    <w:p w:rsidR="00B4218F" w:rsidRDefault="009811DA">
      <w:pPr>
        <w:widowControl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zarządzam, co następuje :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1107B6" w:rsidRPr="0015540A" w:rsidRDefault="009811DA" w:rsidP="001554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§1.</w:t>
      </w:r>
      <w:r>
        <w:rPr>
          <w:sz w:val="24"/>
          <w:szCs w:val="24"/>
        </w:rPr>
        <w:t xml:space="preserve"> Przeznaczam do sprzedaży w trybie bezprzetargowym</w:t>
      </w:r>
      <w:r w:rsidR="00151F89">
        <w:rPr>
          <w:sz w:val="24"/>
          <w:szCs w:val="24"/>
        </w:rPr>
        <w:t xml:space="preserve"> lokal mieszkaln</w:t>
      </w:r>
      <w:r w:rsidR="0015540A">
        <w:rPr>
          <w:sz w:val="24"/>
          <w:szCs w:val="24"/>
        </w:rPr>
        <w:t xml:space="preserve">y nr </w:t>
      </w:r>
      <w:r w:rsidR="00C803BF">
        <w:rPr>
          <w:sz w:val="24"/>
          <w:szCs w:val="24"/>
        </w:rPr>
        <w:t>3</w:t>
      </w:r>
      <w:r w:rsidR="008B5A70">
        <w:rPr>
          <w:sz w:val="24"/>
          <w:szCs w:val="24"/>
        </w:rPr>
        <w:t>1</w:t>
      </w:r>
      <w:r w:rsidR="0015540A">
        <w:rPr>
          <w:sz w:val="24"/>
          <w:szCs w:val="24"/>
        </w:rPr>
        <w:t xml:space="preserve"> znajdujący się w budynku mieszkalnym wielorodzinnym   położonym w Głownie przy </w:t>
      </w:r>
      <w:r w:rsidR="0015540A" w:rsidRPr="001107B6">
        <w:rPr>
          <w:bCs/>
          <w:sz w:val="24"/>
          <w:szCs w:val="24"/>
        </w:rPr>
        <w:t>ul.</w:t>
      </w:r>
      <w:r w:rsidR="0015540A">
        <w:rPr>
          <w:bCs/>
          <w:sz w:val="24"/>
          <w:szCs w:val="24"/>
        </w:rPr>
        <w:t xml:space="preserve"> </w:t>
      </w:r>
      <w:r w:rsidR="008B5A70">
        <w:rPr>
          <w:bCs/>
          <w:sz w:val="24"/>
          <w:szCs w:val="24"/>
        </w:rPr>
        <w:t>Juliusza Słowackiego 12</w:t>
      </w:r>
      <w:r w:rsidR="00151F89">
        <w:rPr>
          <w:sz w:val="24"/>
          <w:szCs w:val="24"/>
        </w:rPr>
        <w:t>, stanowiąc</w:t>
      </w:r>
      <w:r w:rsidR="0015540A">
        <w:rPr>
          <w:sz w:val="24"/>
          <w:szCs w:val="24"/>
        </w:rPr>
        <w:t>y</w:t>
      </w:r>
      <w:r w:rsidR="00151F89">
        <w:rPr>
          <w:sz w:val="24"/>
          <w:szCs w:val="24"/>
        </w:rPr>
        <w:t xml:space="preserve"> własność Gminy Miasta Głowno</w:t>
      </w:r>
      <w:r w:rsidR="001107B6">
        <w:rPr>
          <w:bCs/>
          <w:sz w:val="24"/>
          <w:szCs w:val="24"/>
        </w:rPr>
        <w:t>,</w:t>
      </w:r>
    </w:p>
    <w:p w:rsidR="00B4218F" w:rsidRDefault="009811DA" w:rsidP="001107B6">
      <w:pPr>
        <w:widowControl w:val="0"/>
        <w:spacing w:after="240"/>
        <w:jc w:val="both"/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– na warunkach szczegółowo okr</w:t>
      </w:r>
      <w:r w:rsidR="001107B6">
        <w:rPr>
          <w:sz w:val="24"/>
          <w:szCs w:val="24"/>
        </w:rPr>
        <w:t xml:space="preserve">eślonych w wykazie stanowiącym </w:t>
      </w:r>
      <w:r>
        <w:rPr>
          <w:iCs/>
          <w:sz w:val="24"/>
          <w:szCs w:val="24"/>
        </w:rPr>
        <w:t xml:space="preserve">załącznik </w:t>
      </w:r>
      <w:r>
        <w:rPr>
          <w:sz w:val="24"/>
          <w:szCs w:val="24"/>
        </w:rPr>
        <w:t>do niniejszego zarządzenia</w:t>
      </w:r>
      <w:r>
        <w:rPr>
          <w:sz w:val="28"/>
          <w:szCs w:val="28"/>
        </w:rPr>
        <w:t>.</w:t>
      </w: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§2.</w:t>
      </w:r>
      <w:r>
        <w:rPr>
          <w:sz w:val="24"/>
          <w:szCs w:val="24"/>
        </w:rPr>
        <w:t xml:space="preserve"> Wykaz, o którym mowa w §</w:t>
      </w:r>
      <w:r w:rsidR="00346001">
        <w:rPr>
          <w:sz w:val="24"/>
          <w:szCs w:val="24"/>
        </w:rPr>
        <w:t xml:space="preserve"> </w:t>
      </w:r>
      <w:r>
        <w:rPr>
          <w:sz w:val="24"/>
          <w:szCs w:val="24"/>
        </w:rPr>
        <w:t>1 podlega publikacji poprzez wywieszenie na tablicy ogłoszeń w siedzibie Urzędu Miejskiego w  Głownie przy u</w:t>
      </w:r>
      <w:r w:rsidR="00151F89">
        <w:rPr>
          <w:sz w:val="24"/>
          <w:szCs w:val="24"/>
        </w:rPr>
        <w:t>l.</w:t>
      </w:r>
      <w:r w:rsidR="008B5A70">
        <w:rPr>
          <w:sz w:val="24"/>
          <w:szCs w:val="24"/>
        </w:rPr>
        <w:t xml:space="preserve"> </w:t>
      </w:r>
      <w:r w:rsidR="00151F89">
        <w:rPr>
          <w:sz w:val="24"/>
          <w:szCs w:val="24"/>
        </w:rPr>
        <w:t>Młynarskiej 15 oraz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435D2">
        <w:rPr>
          <w:sz w:val="24"/>
          <w:szCs w:val="24"/>
        </w:rPr>
        <w:t>zamieszczenie</w:t>
      </w:r>
      <w:r>
        <w:rPr>
          <w:sz w:val="24"/>
          <w:szCs w:val="24"/>
        </w:rPr>
        <w:t xml:space="preserve"> na stronie internetowej Urzędu (</w:t>
      </w:r>
      <w:r w:rsidR="004435D2">
        <w:rPr>
          <w:sz w:val="24"/>
          <w:szCs w:val="24"/>
        </w:rPr>
        <w:t xml:space="preserve">w </w:t>
      </w:r>
      <w:r>
        <w:rPr>
          <w:sz w:val="24"/>
          <w:szCs w:val="24"/>
        </w:rPr>
        <w:t>Biuletyni</w:t>
      </w:r>
      <w:r w:rsidR="001107B6">
        <w:rPr>
          <w:sz w:val="24"/>
          <w:szCs w:val="24"/>
        </w:rPr>
        <w:t>e Informacji Publicznej)</w:t>
      </w:r>
      <w:r w:rsidR="00151F89">
        <w:rPr>
          <w:sz w:val="24"/>
          <w:szCs w:val="24"/>
        </w:rPr>
        <w:t xml:space="preserve"> – na okres 21 dni</w:t>
      </w:r>
      <w:r w:rsidR="001107B6">
        <w:rPr>
          <w:sz w:val="24"/>
          <w:szCs w:val="24"/>
        </w:rPr>
        <w:t xml:space="preserve">, </w:t>
      </w:r>
      <w:r>
        <w:rPr>
          <w:sz w:val="24"/>
          <w:szCs w:val="24"/>
        </w:rPr>
        <w:t>a ponad</w:t>
      </w:r>
      <w:r w:rsidR="00346001">
        <w:rPr>
          <w:sz w:val="24"/>
          <w:szCs w:val="24"/>
        </w:rPr>
        <w:t xml:space="preserve">to informację o publikacji </w:t>
      </w:r>
      <w:r>
        <w:rPr>
          <w:sz w:val="24"/>
          <w:szCs w:val="24"/>
        </w:rPr>
        <w:t>wykazu należy podać do publicznej wiadomości poprzez ogłoszenie w prasie lokalnej o zasięgu obejmującym co najmniej powiat</w:t>
      </w:r>
      <w:r w:rsidR="00E0062D">
        <w:rPr>
          <w:sz w:val="24"/>
          <w:szCs w:val="24"/>
        </w:rPr>
        <w:t xml:space="preserve"> zgierski</w:t>
      </w:r>
      <w:r>
        <w:rPr>
          <w:sz w:val="24"/>
          <w:szCs w:val="24"/>
        </w:rPr>
        <w:t xml:space="preserve">.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Kierownik Referatu Geodezji i Gospodarki Nieruchomościami Urzędu Miejskiego                    w Głownie jest odpowiedzialny za realizację niniejszego zarządzenia.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§4. </w:t>
      </w:r>
      <w:r>
        <w:rPr>
          <w:sz w:val="24"/>
          <w:szCs w:val="24"/>
        </w:rPr>
        <w:t xml:space="preserve">Zarządzenie wchodzi w życie z dniem podpisania.     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B4218F">
      <w:pPr>
        <w:widowControl w:val="0"/>
        <w:jc w:val="center"/>
        <w:rPr>
          <w:b/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Pr="00B80FC3" w:rsidRDefault="00B80FC3" w:rsidP="00B80FC3">
      <w:pPr>
        <w:widowControl w:val="0"/>
        <w:ind w:left="4956"/>
        <w:jc w:val="center"/>
        <w:rPr>
          <w:b/>
          <w:bCs/>
          <w:iCs/>
          <w:sz w:val="24"/>
          <w:szCs w:val="26"/>
        </w:rPr>
      </w:pPr>
      <w:r w:rsidRPr="00B80FC3">
        <w:rPr>
          <w:b/>
          <w:bCs/>
          <w:iCs/>
          <w:sz w:val="24"/>
          <w:szCs w:val="26"/>
        </w:rPr>
        <w:t>Burmistrz Głowna</w:t>
      </w:r>
    </w:p>
    <w:p w:rsidR="00B80FC3" w:rsidRPr="00B80FC3" w:rsidRDefault="00B80FC3" w:rsidP="00B80FC3">
      <w:pPr>
        <w:widowControl w:val="0"/>
        <w:ind w:left="4956"/>
        <w:jc w:val="center"/>
        <w:rPr>
          <w:b/>
          <w:bCs/>
          <w:iCs/>
          <w:sz w:val="24"/>
          <w:szCs w:val="26"/>
        </w:rPr>
      </w:pPr>
      <w:r w:rsidRPr="00B80FC3">
        <w:rPr>
          <w:b/>
          <w:bCs/>
          <w:iCs/>
          <w:sz w:val="24"/>
          <w:szCs w:val="26"/>
        </w:rPr>
        <w:t>/-/</w:t>
      </w:r>
    </w:p>
    <w:p w:rsidR="00B80FC3" w:rsidRPr="00B80FC3" w:rsidRDefault="00B80FC3" w:rsidP="00B80FC3">
      <w:pPr>
        <w:widowControl w:val="0"/>
        <w:ind w:left="4956"/>
        <w:jc w:val="center"/>
        <w:rPr>
          <w:b/>
          <w:bCs/>
          <w:iCs/>
          <w:sz w:val="24"/>
          <w:szCs w:val="26"/>
        </w:rPr>
      </w:pPr>
      <w:r w:rsidRPr="00B80FC3">
        <w:rPr>
          <w:b/>
          <w:bCs/>
          <w:iCs/>
          <w:sz w:val="24"/>
          <w:szCs w:val="26"/>
        </w:rPr>
        <w:t>Grzegorz Janeczek</w:t>
      </w:r>
    </w:p>
    <w:p w:rsidR="00B4218F" w:rsidRPr="00B80FC3" w:rsidRDefault="00B4218F" w:rsidP="00B80FC3">
      <w:pPr>
        <w:widowControl w:val="0"/>
        <w:jc w:val="center"/>
        <w:rPr>
          <w:b/>
          <w:bCs/>
          <w:iCs/>
          <w:sz w:val="24"/>
          <w:szCs w:val="26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15540A" w:rsidRDefault="0015540A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15540A" w:rsidRDefault="0015540A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FF2495" w:rsidRDefault="00FF2495" w:rsidP="00FF2495"/>
    <w:p w:rsidR="00B4218F" w:rsidRDefault="00B4218F"/>
    <w:sectPr w:rsidR="00B4218F" w:rsidSect="00B55D6E">
      <w:pgSz w:w="11906" w:h="16838"/>
      <w:pgMar w:top="851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18F"/>
    <w:rsid w:val="001107B6"/>
    <w:rsid w:val="00151F89"/>
    <w:rsid w:val="0015540A"/>
    <w:rsid w:val="00172618"/>
    <w:rsid w:val="00304E0F"/>
    <w:rsid w:val="00346001"/>
    <w:rsid w:val="00371C5C"/>
    <w:rsid w:val="003A752B"/>
    <w:rsid w:val="003B54C8"/>
    <w:rsid w:val="004435D2"/>
    <w:rsid w:val="00495867"/>
    <w:rsid w:val="005A6EE8"/>
    <w:rsid w:val="005F0E94"/>
    <w:rsid w:val="00624E34"/>
    <w:rsid w:val="008B5A70"/>
    <w:rsid w:val="00900819"/>
    <w:rsid w:val="009811DA"/>
    <w:rsid w:val="00A25C7C"/>
    <w:rsid w:val="00A35781"/>
    <w:rsid w:val="00A51563"/>
    <w:rsid w:val="00B4218F"/>
    <w:rsid w:val="00B55D6E"/>
    <w:rsid w:val="00B7182F"/>
    <w:rsid w:val="00B80FC3"/>
    <w:rsid w:val="00BB2F85"/>
    <w:rsid w:val="00C76135"/>
    <w:rsid w:val="00C803BF"/>
    <w:rsid w:val="00CD6CFF"/>
    <w:rsid w:val="00D44DE7"/>
    <w:rsid w:val="00E0062D"/>
    <w:rsid w:val="00E45C0F"/>
    <w:rsid w:val="00EB52EB"/>
    <w:rsid w:val="00ED7F67"/>
    <w:rsid w:val="00F708E9"/>
    <w:rsid w:val="00F71083"/>
    <w:rsid w:val="00F87033"/>
    <w:rsid w:val="00F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B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E36B0"/>
    <w:pPr>
      <w:keepNext/>
      <w:widowControl w:val="0"/>
      <w:tabs>
        <w:tab w:val="left" w:pos="567"/>
        <w:tab w:val="left" w:pos="11396"/>
      </w:tabs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E36B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B55D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E36B0"/>
    <w:pPr>
      <w:widowControl w:val="0"/>
      <w:jc w:val="both"/>
    </w:pPr>
    <w:rPr>
      <w:sz w:val="24"/>
      <w:szCs w:val="24"/>
    </w:rPr>
  </w:style>
  <w:style w:type="paragraph" w:styleId="Lista">
    <w:name w:val="List"/>
    <w:basedOn w:val="Tekstpodstawowy"/>
    <w:rsid w:val="00B55D6E"/>
    <w:rPr>
      <w:rFonts w:cs="Lucida Sans"/>
    </w:rPr>
  </w:style>
  <w:style w:type="paragraph" w:styleId="Legenda">
    <w:name w:val="caption"/>
    <w:basedOn w:val="Normalny"/>
    <w:qFormat/>
    <w:rsid w:val="00B55D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55D6E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01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0CCE-8F09-4DE8-A916-3FCA1AE3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45</cp:revision>
  <cp:lastPrinted>2021-11-02T09:47:00Z</cp:lastPrinted>
  <dcterms:created xsi:type="dcterms:W3CDTF">2015-10-05T07:59:00Z</dcterms:created>
  <dcterms:modified xsi:type="dcterms:W3CDTF">2021-11-16T09:50:00Z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